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6E3" w:rsidRPr="00CF528C" w:rsidRDefault="006E26E3" w:rsidP="006E26E3">
      <w:pPr>
        <w:pStyle w:val="Textoembloco"/>
        <w:ind w:left="0" w:firstLine="0"/>
        <w:rPr>
          <w:rFonts w:ascii="Times New Roman" w:hAnsi="Times New Roman"/>
          <w:b/>
          <w:i w:val="0"/>
          <w:sz w:val="21"/>
          <w:szCs w:val="21"/>
        </w:rPr>
      </w:pPr>
    </w:p>
    <w:p w:rsidR="006E26E3" w:rsidRPr="00CF528C" w:rsidRDefault="006E26E3" w:rsidP="006E26E3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 w:rsidRPr="00CF528C">
        <w:rPr>
          <w:rFonts w:ascii="Times New Roman" w:hAnsi="Times New Roman"/>
          <w:b/>
          <w:i w:val="0"/>
          <w:sz w:val="21"/>
          <w:szCs w:val="21"/>
        </w:rPr>
        <w:t>CONTRATO</w:t>
      </w:r>
      <w:r w:rsidR="00CE44E9">
        <w:rPr>
          <w:rFonts w:ascii="Times New Roman" w:hAnsi="Times New Roman"/>
          <w:b/>
          <w:i w:val="0"/>
          <w:sz w:val="21"/>
          <w:szCs w:val="21"/>
        </w:rPr>
        <w:t>102-2016</w:t>
      </w:r>
      <w:r w:rsidRPr="00CF528C">
        <w:rPr>
          <w:rFonts w:ascii="Times New Roman" w:hAnsi="Times New Roman"/>
          <w:b/>
          <w:i w:val="0"/>
          <w:sz w:val="21"/>
          <w:szCs w:val="21"/>
        </w:rPr>
        <w:t xml:space="preserve"> REFERENTE À AQUISIÇÃO DE MATERIAIS DE CONSTRUÇÃO PARA AMPLIAÇÃO DO PRÉDIO DA SECRETARIA MUNICIPAL DE ASSISTÊNCIA SOCIAL E HABITAÇÃO</w:t>
      </w:r>
      <w:r w:rsidR="00CE44E9">
        <w:rPr>
          <w:rFonts w:ascii="Times New Roman" w:hAnsi="Times New Roman"/>
          <w:b/>
          <w:i w:val="0"/>
          <w:sz w:val="21"/>
          <w:szCs w:val="21"/>
        </w:rPr>
        <w:t xml:space="preserve"> – PREGÃO PRESENCIAL 030-2016</w:t>
      </w:r>
      <w:r w:rsidRPr="00CF528C">
        <w:rPr>
          <w:rFonts w:ascii="Times New Roman" w:hAnsi="Times New Roman"/>
          <w:b/>
          <w:i w:val="0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A5791F" w:rsidRPr="00944E89" w:rsidRDefault="00A5791F" w:rsidP="00A5791F">
      <w:pPr>
        <w:pStyle w:val="Corpodetexto"/>
        <w:tabs>
          <w:tab w:val="left" w:pos="2160"/>
        </w:tabs>
        <w:spacing w:line="240" w:lineRule="auto"/>
        <w:ind w:firstLine="1701"/>
        <w:rPr>
          <w:rFonts w:ascii="Times New Roman" w:hAnsi="Times New Roman"/>
          <w:sz w:val="21"/>
          <w:szCs w:val="21"/>
          <w:u w:val="single"/>
        </w:rPr>
      </w:pPr>
      <w:r w:rsidRPr="00944E89">
        <w:rPr>
          <w:rFonts w:ascii="Times New Roman" w:hAnsi="Times New Roman"/>
          <w:sz w:val="21"/>
          <w:szCs w:val="21"/>
          <w:u w:val="single"/>
        </w:rPr>
        <w:t xml:space="preserve">CONTRATANTE: </w:t>
      </w:r>
    </w:p>
    <w:p w:rsidR="00A5791F" w:rsidRDefault="00A5791F" w:rsidP="00A5791F">
      <w:pPr>
        <w:pStyle w:val="Corpodetexto"/>
        <w:tabs>
          <w:tab w:val="left" w:pos="2160"/>
        </w:tabs>
        <w:spacing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O MUNICÍPIO DE PORTO XAVIER, </w:t>
      </w:r>
      <w:r>
        <w:rPr>
          <w:rFonts w:ascii="Times New Roman" w:hAnsi="Times New Roman"/>
          <w:b w:val="0"/>
          <w:sz w:val="21"/>
          <w:szCs w:val="21"/>
        </w:rPr>
        <w:t xml:space="preserve">pessoa jurídica de direito público interno, inscrita no CNPJ sob n° 87.613.667/0001-48, com sede na Rua Tiradentes, n° 540, neste ato representado por seu Prefeito Municipal, Sr. </w:t>
      </w:r>
      <w:r w:rsidRPr="0040077C">
        <w:rPr>
          <w:rFonts w:ascii="Times New Roman" w:hAnsi="Times New Roman"/>
          <w:sz w:val="21"/>
          <w:szCs w:val="21"/>
        </w:rPr>
        <w:t>Sr. Paulo Sommer</w:t>
      </w:r>
      <w:r w:rsidRPr="0040077C">
        <w:rPr>
          <w:rFonts w:ascii="Times New Roman" w:hAnsi="Times New Roman"/>
          <w:b w:val="0"/>
          <w:sz w:val="21"/>
          <w:szCs w:val="21"/>
        </w:rPr>
        <w:t>, brasileiro, casado, portador do CPF nº. 195.075.050-68, residente e domiciliado na Rua Marechal Floriano Peixoto, n° 508, no município de Porto Xavier – RS.</w:t>
      </w:r>
    </w:p>
    <w:p w:rsidR="00A5791F" w:rsidRPr="00A5791F" w:rsidRDefault="00A5791F" w:rsidP="00A5791F">
      <w:pPr>
        <w:pStyle w:val="Corpodetexto"/>
        <w:tabs>
          <w:tab w:val="left" w:pos="2160"/>
        </w:tabs>
        <w:spacing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A5791F" w:rsidRDefault="00A5791F" w:rsidP="00A5791F">
      <w:pPr>
        <w:pStyle w:val="Corpodetexto"/>
        <w:tabs>
          <w:tab w:val="left" w:pos="2160"/>
        </w:tabs>
        <w:spacing w:line="240" w:lineRule="auto"/>
        <w:ind w:firstLine="1701"/>
        <w:rPr>
          <w:rFonts w:ascii="Times New Roman" w:hAnsi="Times New Roman"/>
          <w:sz w:val="21"/>
          <w:szCs w:val="21"/>
          <w:u w:val="single"/>
        </w:rPr>
      </w:pPr>
      <w:r w:rsidRPr="00944E89">
        <w:rPr>
          <w:rFonts w:ascii="Times New Roman" w:hAnsi="Times New Roman"/>
          <w:sz w:val="21"/>
          <w:szCs w:val="21"/>
          <w:u w:val="single"/>
        </w:rPr>
        <w:t>CONTRATADA:</w:t>
      </w:r>
    </w:p>
    <w:p w:rsidR="00A5791F" w:rsidRDefault="00A5791F" w:rsidP="00A5791F">
      <w:pPr>
        <w:pStyle w:val="Corpodetexto"/>
        <w:tabs>
          <w:tab w:val="left" w:pos="1701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ACG COMÉRCIO DE MATERIAIS DE CONSTRUÇÃO E TRANSPORTES LTDA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inscrita no CNPJ n° </w:t>
      </w:r>
      <w:r>
        <w:rPr>
          <w:rFonts w:ascii="Times New Roman" w:hAnsi="Times New Roman"/>
          <w:b w:val="0"/>
          <w:sz w:val="21"/>
          <w:szCs w:val="21"/>
        </w:rPr>
        <w:t>94.434.750/0001-15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com sede na </w:t>
      </w:r>
      <w:r>
        <w:rPr>
          <w:rFonts w:ascii="Times New Roman" w:hAnsi="Times New Roman"/>
          <w:b w:val="0"/>
          <w:sz w:val="21"/>
          <w:szCs w:val="21"/>
        </w:rPr>
        <w:t>Rua General Osório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nº 846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na cidade de </w:t>
      </w:r>
      <w:r>
        <w:rPr>
          <w:rFonts w:ascii="Times New Roman" w:hAnsi="Times New Roman"/>
          <w:b w:val="0"/>
          <w:sz w:val="21"/>
          <w:szCs w:val="21"/>
        </w:rPr>
        <w:t>Porto Xavier/RS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neste ato representada pelo Sr. </w:t>
      </w:r>
      <w:r>
        <w:rPr>
          <w:rFonts w:ascii="Times New Roman" w:hAnsi="Times New Roman"/>
          <w:b w:val="0"/>
          <w:sz w:val="21"/>
          <w:szCs w:val="21"/>
        </w:rPr>
        <w:t>Antônio César Gottems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brasileiro, </w:t>
      </w:r>
      <w:r>
        <w:rPr>
          <w:rFonts w:ascii="Times New Roman" w:hAnsi="Times New Roman"/>
          <w:b w:val="0"/>
          <w:sz w:val="21"/>
          <w:szCs w:val="21"/>
        </w:rPr>
        <w:t>solteiro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empresário</w:t>
      </w:r>
      <w:r w:rsidRPr="003347C1">
        <w:rPr>
          <w:rFonts w:ascii="Times New Roman" w:hAnsi="Times New Roman"/>
          <w:b w:val="0"/>
          <w:sz w:val="21"/>
          <w:szCs w:val="21"/>
        </w:rPr>
        <w:t>, portador da carteira de identidade n°</w:t>
      </w:r>
      <w:r>
        <w:rPr>
          <w:rFonts w:ascii="Times New Roman" w:hAnsi="Times New Roman"/>
          <w:b w:val="0"/>
          <w:sz w:val="21"/>
          <w:szCs w:val="21"/>
        </w:rPr>
        <w:t xml:space="preserve"> 3044691685</w:t>
      </w:r>
      <w:r w:rsidRPr="003347C1">
        <w:rPr>
          <w:rFonts w:ascii="Times New Roman" w:hAnsi="Times New Roman"/>
          <w:b w:val="0"/>
          <w:sz w:val="21"/>
          <w:szCs w:val="21"/>
        </w:rPr>
        <w:t>, CPF n°</w:t>
      </w:r>
      <w:r>
        <w:rPr>
          <w:rFonts w:ascii="Times New Roman" w:hAnsi="Times New Roman"/>
          <w:b w:val="0"/>
          <w:sz w:val="21"/>
          <w:szCs w:val="21"/>
        </w:rPr>
        <w:t xml:space="preserve"> 674.753.610-04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residente e domiciliado na </w:t>
      </w:r>
      <w:r>
        <w:rPr>
          <w:rFonts w:ascii="Times New Roman" w:hAnsi="Times New Roman"/>
          <w:b w:val="0"/>
          <w:sz w:val="21"/>
          <w:szCs w:val="21"/>
        </w:rPr>
        <w:t xml:space="preserve">Rua Mal Floriano Peixoto, bairro Centro, 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cidade de </w:t>
      </w:r>
      <w:r>
        <w:rPr>
          <w:rFonts w:ascii="Times New Roman" w:hAnsi="Times New Roman"/>
          <w:b w:val="0"/>
          <w:sz w:val="21"/>
          <w:szCs w:val="21"/>
        </w:rPr>
        <w:t>Porto Xavier/RS</w:t>
      </w:r>
      <w:r w:rsidRPr="003347C1">
        <w:rPr>
          <w:rFonts w:ascii="Times New Roman" w:hAnsi="Times New Roman"/>
          <w:b w:val="0"/>
          <w:sz w:val="21"/>
          <w:szCs w:val="21"/>
        </w:rPr>
        <w:t>.</w:t>
      </w:r>
    </w:p>
    <w:p w:rsidR="00A5791F" w:rsidRPr="003347C1" w:rsidRDefault="00A5791F" w:rsidP="00A5791F">
      <w:pPr>
        <w:pStyle w:val="Corpodetexto"/>
        <w:tabs>
          <w:tab w:val="left" w:pos="1701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A5791F" w:rsidRDefault="00A5791F" w:rsidP="00A5791F">
      <w:pPr>
        <w:tabs>
          <w:tab w:val="left" w:pos="4253"/>
        </w:tabs>
        <w:ind w:firstLine="1701"/>
        <w:rPr>
          <w:rFonts w:ascii="Times New Roman" w:hAnsi="Times New Roman"/>
          <w:sz w:val="21"/>
          <w:szCs w:val="21"/>
        </w:rPr>
      </w:pPr>
      <w:r w:rsidRPr="00944E89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</w:t>
      </w:r>
      <w:r>
        <w:rPr>
          <w:rFonts w:ascii="Times New Roman" w:hAnsi="Times New Roman"/>
          <w:sz w:val="21"/>
          <w:szCs w:val="21"/>
        </w:rPr>
        <w:t>: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A5791F" w:rsidRDefault="006E26E3" w:rsidP="00A5791F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Constitui objeto da presente licitação a Aquisição de Materiais de Construção para Ampliação do Prédio da Secretaria Municipal de</w:t>
      </w:r>
      <w:r w:rsidR="00A5791F">
        <w:rPr>
          <w:rFonts w:ascii="Times New Roman" w:hAnsi="Times New Roman"/>
          <w:b w:val="0"/>
          <w:sz w:val="21"/>
          <w:szCs w:val="21"/>
        </w:rPr>
        <w:t xml:space="preserve"> Assistência Social e Habitação:</w:t>
      </w:r>
    </w:p>
    <w:p w:rsidR="00407B41" w:rsidRPr="001828AA" w:rsidRDefault="00407B41" w:rsidP="00407B41">
      <w:p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tbl>
      <w:tblPr>
        <w:tblStyle w:val="Tabelacomgrade"/>
        <w:tblW w:w="9639" w:type="dxa"/>
        <w:tblInd w:w="108" w:type="dxa"/>
        <w:tblLayout w:type="fixed"/>
        <w:tblLook w:val="04A0"/>
      </w:tblPr>
      <w:tblGrid>
        <w:gridCol w:w="709"/>
        <w:gridCol w:w="851"/>
        <w:gridCol w:w="850"/>
        <w:gridCol w:w="4820"/>
        <w:gridCol w:w="1275"/>
        <w:gridCol w:w="1134"/>
      </w:tblGrid>
      <w:tr w:rsidR="00407B41" w:rsidRPr="003F1CD8" w:rsidTr="00407B41">
        <w:tc>
          <w:tcPr>
            <w:tcW w:w="709" w:type="dxa"/>
          </w:tcPr>
          <w:p w:rsidR="00407B41" w:rsidRPr="001124E9" w:rsidRDefault="00407B41" w:rsidP="0007039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4E9">
              <w:rPr>
                <w:rFonts w:ascii="Times New Roman" w:hAnsi="Times New Roman"/>
                <w:b/>
                <w:sz w:val="22"/>
                <w:szCs w:val="22"/>
              </w:rPr>
              <w:t>Ítem</w:t>
            </w:r>
          </w:p>
        </w:tc>
        <w:tc>
          <w:tcPr>
            <w:tcW w:w="851" w:type="dxa"/>
          </w:tcPr>
          <w:p w:rsidR="00407B41" w:rsidRPr="001124E9" w:rsidRDefault="00407B41" w:rsidP="0007039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4E9">
              <w:rPr>
                <w:rFonts w:ascii="Times New Roman" w:hAnsi="Times New Roman"/>
                <w:b/>
                <w:sz w:val="22"/>
                <w:szCs w:val="22"/>
              </w:rPr>
              <w:t>Quant</w:t>
            </w:r>
          </w:p>
        </w:tc>
        <w:tc>
          <w:tcPr>
            <w:tcW w:w="850" w:type="dxa"/>
          </w:tcPr>
          <w:p w:rsidR="00407B41" w:rsidRPr="001124E9" w:rsidRDefault="00407B41" w:rsidP="0007039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4E9">
              <w:rPr>
                <w:rFonts w:ascii="Times New Roman" w:hAnsi="Times New Roman"/>
                <w:b/>
                <w:sz w:val="22"/>
                <w:szCs w:val="22"/>
              </w:rPr>
              <w:t>Unid.</w:t>
            </w:r>
          </w:p>
        </w:tc>
        <w:tc>
          <w:tcPr>
            <w:tcW w:w="4820" w:type="dxa"/>
          </w:tcPr>
          <w:p w:rsidR="00407B41" w:rsidRPr="001124E9" w:rsidRDefault="00407B41" w:rsidP="0007039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4E9">
              <w:rPr>
                <w:rFonts w:ascii="Times New Roman" w:hAnsi="Times New Roman"/>
                <w:b/>
                <w:sz w:val="22"/>
                <w:szCs w:val="22"/>
              </w:rPr>
              <w:t>Material</w:t>
            </w:r>
          </w:p>
        </w:tc>
        <w:tc>
          <w:tcPr>
            <w:tcW w:w="1275" w:type="dxa"/>
          </w:tcPr>
          <w:p w:rsidR="00407B41" w:rsidRPr="001124E9" w:rsidRDefault="00407B41" w:rsidP="0007039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Valor R$</w:t>
            </w:r>
          </w:p>
        </w:tc>
        <w:tc>
          <w:tcPr>
            <w:tcW w:w="1134" w:type="dxa"/>
          </w:tcPr>
          <w:p w:rsidR="00407B41" w:rsidRPr="003F1CD8" w:rsidRDefault="00407B41" w:rsidP="0007039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1CD8">
              <w:rPr>
                <w:rFonts w:ascii="Times New Roman" w:hAnsi="Times New Roman"/>
                <w:b/>
                <w:sz w:val="22"/>
                <w:szCs w:val="22"/>
              </w:rPr>
              <w:t>Total R$</w:t>
            </w:r>
          </w:p>
        </w:tc>
      </w:tr>
      <w:tr w:rsidR="00407B41" w:rsidRPr="00AF681C" w:rsidTr="00407B41">
        <w:tc>
          <w:tcPr>
            <w:tcW w:w="709" w:type="dxa"/>
          </w:tcPr>
          <w:p w:rsidR="00407B41" w:rsidRPr="00051484" w:rsidRDefault="00407B41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851" w:type="dxa"/>
          </w:tcPr>
          <w:p w:rsidR="00407B41" w:rsidRPr="00051484" w:rsidRDefault="00407B41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2.000</w:t>
            </w:r>
          </w:p>
        </w:tc>
        <w:tc>
          <w:tcPr>
            <w:tcW w:w="850" w:type="dxa"/>
          </w:tcPr>
          <w:p w:rsidR="00407B41" w:rsidRPr="00051484" w:rsidRDefault="00407B41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un.</w:t>
            </w:r>
          </w:p>
        </w:tc>
        <w:tc>
          <w:tcPr>
            <w:tcW w:w="4820" w:type="dxa"/>
          </w:tcPr>
          <w:p w:rsidR="00407B41" w:rsidRPr="00051484" w:rsidRDefault="00407B41" w:rsidP="000703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Tijolo maciço (no mínimo 5,1cm de grossura, largura 11,5cm e comprimento de no mínimo 23cm)</w:t>
            </w:r>
          </w:p>
        </w:tc>
        <w:tc>
          <w:tcPr>
            <w:tcW w:w="1275" w:type="dxa"/>
          </w:tcPr>
          <w:p w:rsidR="00407B41" w:rsidRPr="00051484" w:rsidRDefault="00407B41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0,42</w:t>
            </w:r>
          </w:p>
        </w:tc>
        <w:tc>
          <w:tcPr>
            <w:tcW w:w="1134" w:type="dxa"/>
          </w:tcPr>
          <w:p w:rsidR="00407B41" w:rsidRPr="00051484" w:rsidRDefault="00407B41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840,00</w:t>
            </w:r>
          </w:p>
        </w:tc>
      </w:tr>
      <w:tr w:rsidR="00407B41" w:rsidRPr="008C23CA" w:rsidTr="00407B41">
        <w:tc>
          <w:tcPr>
            <w:tcW w:w="709" w:type="dxa"/>
          </w:tcPr>
          <w:p w:rsidR="00407B41" w:rsidRPr="00051484" w:rsidRDefault="00407B41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851" w:type="dxa"/>
          </w:tcPr>
          <w:p w:rsidR="00407B41" w:rsidRPr="00051484" w:rsidRDefault="00407B41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850" w:type="dxa"/>
          </w:tcPr>
          <w:p w:rsidR="00407B41" w:rsidRPr="00051484" w:rsidRDefault="00407B41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m³</w:t>
            </w:r>
          </w:p>
        </w:tc>
        <w:tc>
          <w:tcPr>
            <w:tcW w:w="4820" w:type="dxa"/>
          </w:tcPr>
          <w:p w:rsidR="00407B41" w:rsidRPr="00051484" w:rsidRDefault="00407B41" w:rsidP="000703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Areia média</w:t>
            </w:r>
          </w:p>
        </w:tc>
        <w:tc>
          <w:tcPr>
            <w:tcW w:w="1275" w:type="dxa"/>
          </w:tcPr>
          <w:p w:rsidR="00407B41" w:rsidRPr="00051484" w:rsidRDefault="00407B41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57,00</w:t>
            </w:r>
          </w:p>
        </w:tc>
        <w:tc>
          <w:tcPr>
            <w:tcW w:w="1134" w:type="dxa"/>
          </w:tcPr>
          <w:p w:rsidR="00407B41" w:rsidRPr="00051484" w:rsidRDefault="00407B41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855,00</w:t>
            </w:r>
          </w:p>
        </w:tc>
      </w:tr>
      <w:tr w:rsidR="00407B41" w:rsidRPr="008C23CA" w:rsidTr="00407B41">
        <w:tc>
          <w:tcPr>
            <w:tcW w:w="709" w:type="dxa"/>
          </w:tcPr>
          <w:p w:rsidR="00407B41" w:rsidRPr="00051484" w:rsidRDefault="00407B41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851" w:type="dxa"/>
          </w:tcPr>
          <w:p w:rsidR="00407B41" w:rsidRPr="00051484" w:rsidRDefault="00407B41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850" w:type="dxa"/>
          </w:tcPr>
          <w:p w:rsidR="00407B41" w:rsidRPr="00051484" w:rsidRDefault="00407B41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m³</w:t>
            </w:r>
          </w:p>
        </w:tc>
        <w:tc>
          <w:tcPr>
            <w:tcW w:w="4820" w:type="dxa"/>
          </w:tcPr>
          <w:p w:rsidR="00407B41" w:rsidRPr="00051484" w:rsidRDefault="00407B41" w:rsidP="000703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 xml:space="preserve">Pedrisco </w:t>
            </w:r>
          </w:p>
        </w:tc>
        <w:tc>
          <w:tcPr>
            <w:tcW w:w="1275" w:type="dxa"/>
          </w:tcPr>
          <w:p w:rsidR="00407B41" w:rsidRPr="00051484" w:rsidRDefault="00407B41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89,00</w:t>
            </w:r>
          </w:p>
        </w:tc>
        <w:tc>
          <w:tcPr>
            <w:tcW w:w="1134" w:type="dxa"/>
          </w:tcPr>
          <w:p w:rsidR="00407B41" w:rsidRPr="00051484" w:rsidRDefault="00407B41" w:rsidP="0007039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484">
              <w:rPr>
                <w:rFonts w:ascii="Times New Roman" w:hAnsi="Times New Roman"/>
                <w:sz w:val="22"/>
                <w:szCs w:val="22"/>
              </w:rPr>
              <w:t>356,00</w:t>
            </w:r>
          </w:p>
        </w:tc>
      </w:tr>
    </w:tbl>
    <w:p w:rsidR="00407B41" w:rsidRDefault="00407B41" w:rsidP="00407B41"/>
    <w:p w:rsidR="006E26E3" w:rsidRPr="00CF528C" w:rsidRDefault="006E26E3" w:rsidP="00407B41">
      <w:pPr>
        <w:pStyle w:val="Corpodetexto"/>
        <w:tabs>
          <w:tab w:val="left" w:pos="285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  <w:u w:val="single"/>
        </w:rPr>
      </w:pPr>
      <w:r w:rsidRPr="00CF528C">
        <w:rPr>
          <w:rFonts w:ascii="Times New Roman" w:hAnsi="Times New Roman"/>
          <w:sz w:val="21"/>
          <w:szCs w:val="21"/>
          <w:u w:val="single"/>
        </w:rPr>
        <w:t>CLÁUSULA SEGUNDA: DA VALIDADE DO CONTRATO E DO PRAZO DE ENTREGA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734C3A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734C3A">
        <w:rPr>
          <w:rFonts w:ascii="Times New Roman" w:hAnsi="Times New Roman"/>
          <w:sz w:val="21"/>
          <w:szCs w:val="21"/>
        </w:rPr>
        <w:t xml:space="preserve">O contrato terá vigência até </w:t>
      </w:r>
      <w:r w:rsidR="00734C3A" w:rsidRPr="00734C3A">
        <w:rPr>
          <w:rFonts w:ascii="Times New Roman" w:hAnsi="Times New Roman"/>
          <w:sz w:val="21"/>
          <w:szCs w:val="21"/>
        </w:rPr>
        <w:t>30 de setembro</w:t>
      </w:r>
      <w:r w:rsidRPr="00734C3A">
        <w:rPr>
          <w:rFonts w:ascii="Times New Roman" w:hAnsi="Times New Roman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O licitante vencedor deverá entregar os materiais no prazo de 1</w:t>
      </w:r>
      <w:r w:rsidR="002519E8">
        <w:rPr>
          <w:rFonts w:ascii="Times New Roman" w:hAnsi="Times New Roman"/>
          <w:sz w:val="21"/>
          <w:szCs w:val="21"/>
        </w:rPr>
        <w:t>0</w:t>
      </w:r>
      <w:r w:rsidRPr="00CF528C">
        <w:rPr>
          <w:rFonts w:ascii="Times New Roman" w:hAnsi="Times New Roman"/>
          <w:sz w:val="21"/>
          <w:szCs w:val="21"/>
        </w:rPr>
        <w:t xml:space="preserve"> (</w:t>
      </w:r>
      <w:r w:rsidR="002519E8">
        <w:rPr>
          <w:rFonts w:ascii="Times New Roman" w:hAnsi="Times New Roman"/>
          <w:sz w:val="21"/>
          <w:szCs w:val="21"/>
        </w:rPr>
        <w:t>dez</w:t>
      </w:r>
      <w:r w:rsidRPr="00CF528C">
        <w:rPr>
          <w:rFonts w:ascii="Times New Roman" w:hAnsi="Times New Roman"/>
          <w:sz w:val="21"/>
          <w:szCs w:val="21"/>
        </w:rPr>
        <w:t>) dias a contar da data de assinatura de contrato, junto ao Almoxarifado Municipal.</w:t>
      </w: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 xml:space="preserve">O </w:t>
      </w:r>
      <w:r w:rsidRPr="00CF528C">
        <w:rPr>
          <w:rFonts w:ascii="Times New Roman" w:hAnsi="Times New Roman"/>
          <w:sz w:val="21"/>
          <w:szCs w:val="21"/>
        </w:rPr>
        <w:t>CONTRATANTE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CF528C">
        <w:rPr>
          <w:rFonts w:ascii="Times New Roman" w:hAnsi="Times New Roman"/>
          <w:sz w:val="21"/>
          <w:szCs w:val="21"/>
        </w:rPr>
        <w:t>CONTRATADA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 a importância de R$</w:t>
      </w:r>
      <w:r w:rsidR="009E743D">
        <w:rPr>
          <w:rFonts w:ascii="Times New Roman" w:hAnsi="Times New Roman"/>
          <w:b w:val="0"/>
          <w:sz w:val="21"/>
          <w:szCs w:val="21"/>
        </w:rPr>
        <w:t xml:space="preserve"> 2.051,00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(</w:t>
      </w:r>
      <w:r w:rsidR="009E743D">
        <w:rPr>
          <w:rFonts w:ascii="Times New Roman" w:hAnsi="Times New Roman"/>
          <w:b w:val="0"/>
          <w:sz w:val="21"/>
          <w:szCs w:val="21"/>
        </w:rPr>
        <w:t>Dois Mil e Cinqüenta e Um Reais</w:t>
      </w:r>
      <w:r w:rsidRPr="00CF528C">
        <w:rPr>
          <w:rFonts w:ascii="Times New Roman" w:hAnsi="Times New Roman"/>
          <w:b w:val="0"/>
          <w:sz w:val="21"/>
          <w:szCs w:val="21"/>
        </w:rPr>
        <w:t>).</w:t>
      </w: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ab/>
      </w: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6E26E3" w:rsidRPr="00CF528C" w:rsidRDefault="006E26E3" w:rsidP="006E26E3">
      <w:pPr>
        <w:ind w:firstLine="2160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843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color w:val="000000"/>
          <w:sz w:val="21"/>
          <w:szCs w:val="21"/>
        </w:rPr>
        <w:lastRenderedPageBreak/>
        <w:t>O pagamento será efetuado a vista, após entrega dos materiais, mediante apresentação de Nota Fiscal, obedecendo cronograma da Secretaria Municipal da Fazenda.</w:t>
      </w: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ind w:firstLine="2160"/>
        <w:rPr>
          <w:rFonts w:ascii="Times New Roman" w:hAnsi="Times New Roman"/>
          <w:b w:val="0"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IPCA/FGV, calculado pró-rata dia.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As despesas do presente contrato correrão à conta das dotações orçamentárias relacionadas anteriormente no edital.</w:t>
      </w:r>
    </w:p>
    <w:p w:rsidR="006E26E3" w:rsidRPr="00CF528C" w:rsidRDefault="006E26E3" w:rsidP="006E26E3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1 – Dos direitos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Constituem direitos de 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CF528C">
        <w:rPr>
          <w:rFonts w:ascii="Times New Roman" w:hAnsi="Times New Roman"/>
          <w:b/>
          <w:sz w:val="21"/>
          <w:szCs w:val="21"/>
        </w:rPr>
        <w:t>CONTRATADA</w:t>
      </w:r>
      <w:r w:rsidRPr="00CF528C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2 – Das obrigações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Constituem obrigações do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>: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a) efetuar o pagamento ajustado; e.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b) dar à </w:t>
      </w:r>
      <w:r w:rsidRPr="00CF528C">
        <w:rPr>
          <w:rFonts w:ascii="Times New Roman" w:hAnsi="Times New Roman"/>
          <w:b/>
          <w:sz w:val="21"/>
          <w:szCs w:val="21"/>
        </w:rPr>
        <w:t>CONTRATADA</w:t>
      </w:r>
      <w:r w:rsidRPr="00CF528C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Constituem obrigações da </w:t>
      </w:r>
      <w:r w:rsidRPr="00CF528C">
        <w:rPr>
          <w:rFonts w:ascii="Times New Roman" w:hAnsi="Times New Roman"/>
          <w:b/>
          <w:sz w:val="21"/>
          <w:szCs w:val="21"/>
        </w:rPr>
        <w:t>CONTRATADA</w:t>
      </w:r>
      <w:r w:rsidRPr="00CF528C">
        <w:rPr>
          <w:rFonts w:ascii="Times New Roman" w:hAnsi="Times New Roman"/>
          <w:sz w:val="21"/>
          <w:szCs w:val="21"/>
        </w:rPr>
        <w:t>: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6E26E3" w:rsidRPr="00CF528C" w:rsidRDefault="006E26E3" w:rsidP="006E26E3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800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2160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ab/>
      </w: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</w:t>
      </w:r>
      <w:r w:rsidRPr="00CF528C">
        <w:rPr>
          <w:rFonts w:ascii="Times New Roman" w:hAnsi="Times New Roman"/>
          <w:b/>
          <w:sz w:val="21"/>
          <w:szCs w:val="21"/>
        </w:rPr>
        <w:t xml:space="preserve"> CONTRATADA,</w:t>
      </w:r>
      <w:r w:rsidRPr="00CF528C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CF528C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CF528C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CF528C">
        <w:rPr>
          <w:rFonts w:ascii="Times New Roman" w:hAnsi="Times New Roman"/>
          <w:b/>
          <w:sz w:val="21"/>
          <w:szCs w:val="21"/>
        </w:rPr>
        <w:t>descredenciado</w:t>
      </w:r>
      <w:r w:rsidRPr="00CF528C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CF528C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 xml:space="preserve">a) </w:t>
      </w:r>
      <w:r w:rsidRPr="00CF528C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CF528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 xml:space="preserve">b) </w:t>
      </w:r>
      <w:r w:rsidRPr="00CF528C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CF528C">
        <w:rPr>
          <w:rFonts w:ascii="Times New Roman" w:hAnsi="Times New Roman"/>
          <w:i/>
          <w:sz w:val="21"/>
          <w:szCs w:val="21"/>
        </w:rPr>
        <w:t>advertência;</w:t>
      </w:r>
    </w:p>
    <w:p w:rsidR="006E26E3" w:rsidRPr="00CF528C" w:rsidRDefault="006E26E3" w:rsidP="006E26E3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 xml:space="preserve">c) </w:t>
      </w:r>
      <w:r w:rsidRPr="00CF528C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CF528C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 xml:space="preserve">d) </w:t>
      </w:r>
      <w:r w:rsidRPr="00CF528C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CF528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e)</w:t>
      </w:r>
      <w:r w:rsidRPr="00CF528C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CF528C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f)</w:t>
      </w:r>
      <w:r w:rsidRPr="00CF528C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CF528C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Este contrato poderá ser rescindido: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a) por ato unilateral do</w:t>
      </w:r>
      <w:r w:rsidRPr="00CF528C">
        <w:rPr>
          <w:rFonts w:ascii="Times New Roman" w:hAnsi="Times New Roman"/>
          <w:b/>
          <w:sz w:val="21"/>
          <w:szCs w:val="21"/>
        </w:rPr>
        <w:t xml:space="preserve"> CONTRATANTE</w:t>
      </w:r>
      <w:r w:rsidRPr="00CF528C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CF528C">
        <w:rPr>
          <w:rFonts w:ascii="Times New Roman" w:hAnsi="Times New Roman"/>
          <w:b/>
          <w:sz w:val="21"/>
          <w:szCs w:val="21"/>
        </w:rPr>
        <w:t>CONTRATANTE;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c) judicialmente, nos termos da legislação.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lastRenderedPageBreak/>
        <w:t xml:space="preserve">b) retenção dos créditos do contrato, se existentes, até o limite dos prejuízos causados ao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2160"/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 xml:space="preserve">A </w:t>
      </w:r>
      <w:r w:rsidRPr="00CF528C">
        <w:rPr>
          <w:rFonts w:ascii="Times New Roman" w:hAnsi="Times New Roman"/>
          <w:sz w:val="21"/>
          <w:szCs w:val="21"/>
        </w:rPr>
        <w:t>CONTRATADA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CF528C">
        <w:rPr>
          <w:rFonts w:ascii="Times New Roman" w:hAnsi="Times New Roman"/>
          <w:sz w:val="21"/>
          <w:szCs w:val="21"/>
        </w:rPr>
        <w:t>CONTRATANTE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ab/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030/2016, à proposta do vencedor e à Lei n° 8.666/93.</w:t>
      </w: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6E26E3" w:rsidRPr="00CF528C" w:rsidRDefault="006E26E3" w:rsidP="006E26E3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6E26E3" w:rsidRPr="00CF528C" w:rsidRDefault="006E26E3" w:rsidP="006E26E3">
      <w:pPr>
        <w:tabs>
          <w:tab w:val="left" w:pos="2160"/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184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Nos termos do art. 67, da Lei nº 8666/93, fica designado como Gestor do contrato a Secretária Municipal de Assistência Social e fica designado como Fiscal do Contrato o Servidor Otomar da Rosa.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4538D1" w:rsidRPr="00CF528C" w:rsidRDefault="004538D1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ED5365" w:rsidRDefault="00ED5365" w:rsidP="00ED536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Porto Xavier, 24 de agosto de 2016.</w:t>
      </w: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       PAULO SOMMER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</w:t>
      </w:r>
      <w:r>
        <w:rPr>
          <w:rFonts w:ascii="Times New Roman" w:hAnsi="Times New Roman"/>
          <w:b/>
          <w:sz w:val="21"/>
          <w:szCs w:val="21"/>
        </w:rPr>
        <w:t>ANTONIO CESAR GOTTEMS</w:t>
      </w:r>
      <w:r>
        <w:rPr>
          <w:rFonts w:ascii="Times New Roman" w:hAnsi="Times New Roman"/>
          <w:sz w:val="21"/>
          <w:szCs w:val="21"/>
        </w:rPr>
        <w:t xml:space="preserve">  </w:t>
      </w:r>
      <w:r>
        <w:rPr>
          <w:rFonts w:ascii="Times New Roman" w:hAnsi="Times New Roman"/>
          <w:sz w:val="21"/>
          <w:szCs w:val="21"/>
        </w:rPr>
        <w:softHyphen/>
      </w:r>
      <w:r>
        <w:rPr>
          <w:rFonts w:ascii="Times New Roman" w:hAnsi="Times New Roman"/>
          <w:sz w:val="21"/>
          <w:szCs w:val="21"/>
        </w:rPr>
        <w:softHyphen/>
      </w:r>
      <w:r>
        <w:rPr>
          <w:rFonts w:ascii="Times New Roman" w:hAnsi="Times New Roman"/>
          <w:sz w:val="21"/>
          <w:szCs w:val="21"/>
        </w:rPr>
        <w:softHyphen/>
      </w:r>
      <w:r>
        <w:rPr>
          <w:rFonts w:ascii="Times New Roman" w:hAnsi="Times New Roman"/>
          <w:sz w:val="21"/>
          <w:szCs w:val="21"/>
        </w:rPr>
        <w:softHyphen/>
      </w:r>
      <w:r>
        <w:rPr>
          <w:rFonts w:ascii="Times New Roman" w:hAnsi="Times New Roman"/>
          <w:sz w:val="21"/>
          <w:szCs w:val="21"/>
        </w:rPr>
        <w:softHyphen/>
      </w:r>
      <w:r>
        <w:rPr>
          <w:rFonts w:ascii="Times New Roman" w:hAnsi="Times New Roman"/>
          <w:sz w:val="21"/>
          <w:szCs w:val="21"/>
        </w:rPr>
        <w:softHyphen/>
      </w:r>
      <w:r>
        <w:rPr>
          <w:rFonts w:ascii="Times New Roman" w:hAnsi="Times New Roman"/>
          <w:sz w:val="21"/>
          <w:szCs w:val="21"/>
        </w:rPr>
        <w:softHyphen/>
      </w:r>
      <w:r>
        <w:rPr>
          <w:rFonts w:ascii="Times New Roman" w:hAnsi="Times New Roman"/>
          <w:sz w:val="21"/>
          <w:szCs w:val="21"/>
        </w:rPr>
        <w:softHyphen/>
        <w:t xml:space="preserve"> </w:t>
      </w: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                            Contratada</w:t>
      </w: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5B3DF5" w:rsidRDefault="005B3DF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5B3DF5" w:rsidRDefault="005B3DF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5B3DF5" w:rsidRDefault="005B3DF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5B3DF5" w:rsidRDefault="005B3DF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5B3DF5" w:rsidRDefault="005B3DF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D5365" w:rsidRDefault="00ED5365" w:rsidP="00ED536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ED5365" w:rsidRDefault="00ED5365" w:rsidP="00ED5365">
      <w:pPr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</w:p>
    <w:sectPr w:rsidR="006E26E3" w:rsidRPr="00CF528C" w:rsidSect="006E26E3">
      <w:headerReference w:type="default" r:id="rId7"/>
      <w:footerReference w:type="default" r:id="rId8"/>
      <w:pgSz w:w="11907" w:h="16840" w:code="9"/>
      <w:pgMar w:top="2552" w:right="567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25D" w:rsidRDefault="001B525D" w:rsidP="007F5426">
      <w:r>
        <w:separator/>
      </w:r>
    </w:p>
  </w:endnote>
  <w:endnote w:type="continuationSeparator" w:id="1">
    <w:p w:rsidR="001B525D" w:rsidRDefault="001B525D" w:rsidP="007F5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6E3" w:rsidRDefault="006E26E3" w:rsidP="006E26E3">
    <w:pPr>
      <w:pStyle w:val="Rodap"/>
      <w:rPr>
        <w:snapToGrid w:val="0"/>
        <w:sz w:val="16"/>
      </w:rPr>
    </w:pPr>
  </w:p>
  <w:p w:rsidR="006E26E3" w:rsidRDefault="006E26E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25D" w:rsidRDefault="001B525D" w:rsidP="007F5426">
      <w:r>
        <w:separator/>
      </w:r>
    </w:p>
  </w:footnote>
  <w:footnote w:type="continuationSeparator" w:id="1">
    <w:p w:rsidR="001B525D" w:rsidRDefault="001B525D" w:rsidP="007F54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6E3" w:rsidRPr="009E7CD1" w:rsidRDefault="006E26E3" w:rsidP="006E26E3">
    <w:pPr>
      <w:jc w:val="center"/>
      <w:rPr>
        <w:rFonts w:ascii="Arial Narrow" w:eastAsia="MS Mincho" w:hAnsi="Arial Narrow"/>
        <w:i/>
        <w:lang w:eastAsia="ja-JP"/>
      </w:rPr>
    </w:pPr>
  </w:p>
  <w:p w:rsidR="006E26E3" w:rsidRDefault="006E26E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26E3"/>
    <w:rsid w:val="000141FD"/>
    <w:rsid w:val="00091C39"/>
    <w:rsid w:val="001B525D"/>
    <w:rsid w:val="00216ECA"/>
    <w:rsid w:val="002519E8"/>
    <w:rsid w:val="00334866"/>
    <w:rsid w:val="003B1EE3"/>
    <w:rsid w:val="00407B41"/>
    <w:rsid w:val="004538D1"/>
    <w:rsid w:val="005927FB"/>
    <w:rsid w:val="005B0AC3"/>
    <w:rsid w:val="005B3DF5"/>
    <w:rsid w:val="00614550"/>
    <w:rsid w:val="00643D96"/>
    <w:rsid w:val="006E26E3"/>
    <w:rsid w:val="006F5F05"/>
    <w:rsid w:val="00734C3A"/>
    <w:rsid w:val="007560C1"/>
    <w:rsid w:val="007F5426"/>
    <w:rsid w:val="008176D5"/>
    <w:rsid w:val="008307C6"/>
    <w:rsid w:val="00893F84"/>
    <w:rsid w:val="008E183B"/>
    <w:rsid w:val="009E743D"/>
    <w:rsid w:val="00A5791F"/>
    <w:rsid w:val="00C12E9F"/>
    <w:rsid w:val="00CE44E9"/>
    <w:rsid w:val="00CF528C"/>
    <w:rsid w:val="00D46F43"/>
    <w:rsid w:val="00E87656"/>
    <w:rsid w:val="00ED5365"/>
    <w:rsid w:val="00F56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6E3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26E3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E26E3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6E26E3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E26E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26E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26E3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E26E3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6E26E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6E26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E26E3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6E26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E26E3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6E26E3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6E26E3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E26E3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6E26E3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6E26E3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6E26E3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6E26E3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6E26E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6E26E3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6E26E3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6E26E3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6E26E3"/>
  </w:style>
  <w:style w:type="paragraph" w:styleId="Textodebalo">
    <w:name w:val="Balloon Text"/>
    <w:basedOn w:val="Normal"/>
    <w:link w:val="TextodebaloChar"/>
    <w:semiHidden/>
    <w:rsid w:val="006E26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6E26E3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6E2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6E26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6E26E3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E26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1348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2016-08-05T11:53:00Z</cp:lastPrinted>
  <dcterms:created xsi:type="dcterms:W3CDTF">2016-08-24T17:29:00Z</dcterms:created>
  <dcterms:modified xsi:type="dcterms:W3CDTF">2016-08-24T17:40:00Z</dcterms:modified>
</cp:coreProperties>
</file>